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00A5" w:rsidRDefault="002800A5" w:rsidP="002A27F8">
      <w:pPr>
        <w:spacing w:line="276" w:lineRule="auto"/>
        <w:jc w:val="both"/>
        <w:rPr>
          <w:rFonts w:ascii="Candara" w:eastAsia="Candara" w:hAnsi="Candara" w:cs="Candara"/>
          <w:sz w:val="32"/>
          <w:szCs w:val="32"/>
        </w:rPr>
      </w:pPr>
    </w:p>
    <w:p w:rsidR="002800A5" w:rsidRDefault="00525E9C" w:rsidP="002A27F8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sz w:val="32"/>
          <w:szCs w:val="32"/>
        </w:rPr>
        <w:tab/>
      </w:r>
      <w:r>
        <w:rPr>
          <w:rFonts w:ascii="Candara" w:eastAsia="Candara" w:hAnsi="Candara" w:cs="Candara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Zaragoza 21 de septiembre de 2020</w:t>
      </w:r>
    </w:p>
    <w:p w:rsidR="002800A5" w:rsidRDefault="002800A5" w:rsidP="002A27F8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2800A5" w:rsidRDefault="002800A5" w:rsidP="002A27F8">
      <w:pP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b/>
          <w:sz w:val="32"/>
          <w:szCs w:val="32"/>
        </w:rPr>
        <w:t>Zaragoza 21 de septiembre de 2020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 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CGT entiende que lo ocurrido en las residencias de mayores producido por el COVID-19, pone encima de la mesa todas las deficiencias que </w:t>
      </w:r>
      <w:proofErr w:type="spellStart"/>
      <w:r>
        <w:rPr>
          <w:rFonts w:ascii="Arial" w:eastAsia="Arial" w:hAnsi="Arial" w:cs="Arial"/>
          <w:sz w:val="28"/>
          <w:szCs w:val="28"/>
        </w:rPr>
        <w:t>nuestr@s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mayores vienen sufriendo desde hace años. Con situaciones tan dolorosas </w:t>
      </w:r>
      <w:r w:rsidR="001361E9"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 horribles con miles de fallecidos en el estado español, situaciones que se vienen denunciando por diferentes colectivos, organizaciones, trabajadoras, residentes y familiares.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Ha existido una falta de voluntad política, por parte de todos los Gobiernos, a la hora de priorizar la gestión pública, recurriendo a la gestión privada para que ocupe los espacios que únicamente les correspondía gestionar a ellos. Como ejemplos tenemos la</w:t>
      </w:r>
      <w:r w:rsidR="00232E19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 Residencia</w:t>
      </w:r>
      <w:r w:rsidR="00232E19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 Elías Martínez y la Residencia Santa Ana (ambas de titularidad pública y procedentes de la donación de un particular), gestionadas por empresas privadas. Recientemente Inspección de trabajo ha sancionado a la empresa Aralia servicios </w:t>
      </w:r>
      <w:proofErr w:type="spellStart"/>
      <w:r>
        <w:rPr>
          <w:rFonts w:ascii="Arial" w:eastAsia="Arial" w:hAnsi="Arial" w:cs="Arial"/>
          <w:sz w:val="28"/>
          <w:szCs w:val="28"/>
        </w:rPr>
        <w:t>sociosanitarios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que gestiona la Residencia Elías Martínez por incumplimiento de la normativa en cuanto a descansos de la plantilla y fraudes en la contratación temporal</w:t>
      </w:r>
      <w:r w:rsidR="00EA4EBF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1361E9">
        <w:rPr>
          <w:rFonts w:ascii="Arial" w:eastAsia="Arial" w:hAnsi="Arial" w:cs="Arial"/>
          <w:sz w:val="28"/>
          <w:szCs w:val="28"/>
        </w:rPr>
        <w:t>esto</w:t>
      </w:r>
      <w:r>
        <w:rPr>
          <w:rFonts w:ascii="Arial" w:eastAsia="Arial" w:hAnsi="Arial" w:cs="Arial"/>
          <w:sz w:val="28"/>
          <w:szCs w:val="28"/>
        </w:rPr>
        <w:t xml:space="preserve"> deja asomar alguna de las muchas deficiencias que existen en los Centros asistenciales de mayores.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En la actualidad el modelo de residencias es del servicio hostelero, lo que les ocurre a nuestras/os mayores no son situaciones individuales, personales o familiares, son realidades y necesidades sociales a las que se les tiene que dar respuesta desde las Administraciones y poderes públicos, con un cambio normativo y legislativo basado en la calidad de los cuidados, centrado en la dignidad de las personas, en los derechos fundamentales, en las condiciones laborales dignas, </w:t>
      </w:r>
      <w:r w:rsidR="00EA4EBF">
        <w:rPr>
          <w:rFonts w:ascii="Arial" w:eastAsia="Arial" w:hAnsi="Arial" w:cs="Arial"/>
          <w:sz w:val="28"/>
          <w:szCs w:val="28"/>
        </w:rPr>
        <w:t xml:space="preserve">con </w:t>
      </w:r>
      <w:r>
        <w:rPr>
          <w:rFonts w:ascii="Arial" w:eastAsia="Arial" w:hAnsi="Arial" w:cs="Arial"/>
          <w:sz w:val="28"/>
          <w:szCs w:val="28"/>
        </w:rPr>
        <w:t>profesio</w:t>
      </w:r>
      <w:r w:rsidR="00EA4EBF">
        <w:rPr>
          <w:rFonts w:ascii="Arial" w:eastAsia="Arial" w:hAnsi="Arial" w:cs="Arial"/>
          <w:sz w:val="28"/>
          <w:szCs w:val="28"/>
        </w:rPr>
        <w:t>nales especializados</w:t>
      </w:r>
      <w:r>
        <w:rPr>
          <w:rFonts w:ascii="Arial" w:eastAsia="Arial" w:hAnsi="Arial" w:cs="Arial"/>
          <w:sz w:val="28"/>
          <w:szCs w:val="28"/>
        </w:rPr>
        <w:t xml:space="preserve"> y con formación continuada y todo esto desde una perspectiva de género y no </w:t>
      </w:r>
      <w:r w:rsidR="001361E9">
        <w:rPr>
          <w:rFonts w:ascii="Arial" w:eastAsia="Arial" w:hAnsi="Arial" w:cs="Arial"/>
          <w:sz w:val="28"/>
          <w:szCs w:val="28"/>
        </w:rPr>
        <w:t>con</w:t>
      </w:r>
      <w:r>
        <w:rPr>
          <w:rFonts w:ascii="Arial" w:eastAsia="Arial" w:hAnsi="Arial" w:cs="Arial"/>
          <w:sz w:val="28"/>
          <w:szCs w:val="28"/>
        </w:rPr>
        <w:t xml:space="preserve"> el afán mercantilist</w:t>
      </w:r>
      <w:r w:rsidR="00FF646E">
        <w:rPr>
          <w:rFonts w:ascii="Arial" w:eastAsia="Arial" w:hAnsi="Arial" w:cs="Arial"/>
          <w:sz w:val="28"/>
          <w:szCs w:val="28"/>
        </w:rPr>
        <w:t>a.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La propuesta de CGT A-LR es un cambio de modelo profundo centrado en tres ámbitos: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b/>
          <w:sz w:val="32"/>
          <w:szCs w:val="32"/>
        </w:rPr>
        <w:lastRenderedPageBreak/>
        <w:t>GESTIÓN</w:t>
      </w:r>
    </w:p>
    <w:p w:rsidR="002800A5" w:rsidRDefault="00525E9C" w:rsidP="002A27F8">
      <w:pPr>
        <w:spacing w:before="240" w:after="240" w:line="276" w:lineRule="auto"/>
        <w:ind w:left="360" w:hanging="360"/>
        <w:jc w:val="both"/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z w:val="14"/>
          <w:szCs w:val="14"/>
        </w:rPr>
        <w:t xml:space="preserve">   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28"/>
          <w:szCs w:val="28"/>
        </w:rPr>
        <w:t xml:space="preserve">CGT aboga por un modelo </w:t>
      </w:r>
      <w:proofErr w:type="spellStart"/>
      <w:r>
        <w:rPr>
          <w:rFonts w:ascii="Arial" w:eastAsia="Arial" w:hAnsi="Arial" w:cs="Arial"/>
          <w:sz w:val="28"/>
          <w:szCs w:val="28"/>
        </w:rPr>
        <w:t>sociosanitario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100% público, universal y de calidad con una coordinación eficiente entre el Salud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 y los Servicios Sociales.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Un dato importante a tener en cuenta es que, en la plantilla orgánica de la red pública sanitaria hay una dotación muy escasa de geriatras (8 en ZGZ, 7 en HU, 8 en TE y 2 en B</w:t>
      </w:r>
      <w:r w:rsidR="00EA4EBF">
        <w:rPr>
          <w:rFonts w:ascii="Arial" w:eastAsia="Arial" w:hAnsi="Arial" w:cs="Arial"/>
          <w:sz w:val="28"/>
          <w:szCs w:val="28"/>
        </w:rPr>
        <w:t xml:space="preserve">arbastro). En Zaragoza está la </w:t>
      </w:r>
      <w:r w:rsidR="001361E9">
        <w:rPr>
          <w:rFonts w:ascii="Arial" w:eastAsia="Arial" w:hAnsi="Arial" w:cs="Arial"/>
          <w:sz w:val="28"/>
          <w:szCs w:val="28"/>
        </w:rPr>
        <w:t>única unidad</w:t>
      </w:r>
      <w:r>
        <w:rPr>
          <w:rFonts w:ascii="Arial" w:eastAsia="Arial" w:hAnsi="Arial" w:cs="Arial"/>
          <w:sz w:val="28"/>
          <w:szCs w:val="28"/>
        </w:rPr>
        <w:t xml:space="preserve"> de geriatría en el HNSG con 38 camas. En el año 2008 se cerró el Hospital geriátrico San Jorge</w:t>
      </w:r>
      <w:r w:rsidR="001361E9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con 70 camas que NO se han recuperado, esta es una demostración del nulo interés político-sanitario en los temas de dependencia.</w:t>
      </w:r>
    </w:p>
    <w:p w:rsidR="002A27F8" w:rsidRPr="002A27F8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>Para esta coordinación debemos dotar a los equipos de AP con geriatras y personal de enfermería especializado. Para</w:t>
      </w:r>
      <w:r w:rsidR="00EA4EBF">
        <w:rPr>
          <w:rFonts w:ascii="Arial" w:eastAsia="Arial" w:hAnsi="Arial" w:cs="Arial"/>
          <w:sz w:val="28"/>
          <w:szCs w:val="28"/>
        </w:rPr>
        <w:t xml:space="preserve"> la atención inte</w:t>
      </w:r>
      <w:r>
        <w:rPr>
          <w:rFonts w:ascii="Arial" w:eastAsia="Arial" w:hAnsi="Arial" w:cs="Arial"/>
          <w:sz w:val="28"/>
          <w:szCs w:val="28"/>
        </w:rPr>
        <w:t xml:space="preserve">gral de las personas mayores y </w:t>
      </w:r>
      <w:r w:rsidR="001361E9">
        <w:rPr>
          <w:rFonts w:ascii="Arial" w:eastAsia="Arial" w:hAnsi="Arial" w:cs="Arial"/>
          <w:sz w:val="28"/>
          <w:szCs w:val="28"/>
        </w:rPr>
        <w:t xml:space="preserve">con </w:t>
      </w:r>
      <w:r>
        <w:rPr>
          <w:rFonts w:ascii="Arial" w:eastAsia="Arial" w:hAnsi="Arial" w:cs="Arial"/>
          <w:sz w:val="28"/>
          <w:szCs w:val="28"/>
        </w:rPr>
        <w:t>discapacidad y no sobrecargar más la AP.  </w:t>
      </w:r>
    </w:p>
    <w:p w:rsidR="002A27F8" w:rsidRPr="002A27F8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2A27F8">
        <w:rPr>
          <w:rFonts w:ascii="Arial" w:eastAsia="Arial" w:hAnsi="Arial" w:cs="Arial"/>
          <w:sz w:val="28"/>
          <w:szCs w:val="28"/>
        </w:rPr>
        <w:t>Continuar con el plan E</w:t>
      </w:r>
      <w:r w:rsidR="00EA4EBF" w:rsidRPr="002A27F8">
        <w:rPr>
          <w:rFonts w:ascii="Arial" w:eastAsia="Arial" w:hAnsi="Arial" w:cs="Arial"/>
          <w:sz w:val="28"/>
          <w:szCs w:val="28"/>
        </w:rPr>
        <w:t>N</w:t>
      </w:r>
      <w:r w:rsidRPr="002A27F8">
        <w:rPr>
          <w:rFonts w:ascii="Arial" w:eastAsia="Arial" w:hAnsi="Arial" w:cs="Arial"/>
          <w:sz w:val="28"/>
          <w:szCs w:val="28"/>
        </w:rPr>
        <w:t xml:space="preserve">DORE (Equipo de Atención Domiciliaria de Residencias) dotándolo de personal y presupuesto suficiente para implementarlo en todos los Sectores. (lo que sería una buena forma de coordinación entre </w:t>
      </w:r>
      <w:proofErr w:type="gramStart"/>
      <w:r w:rsidRPr="002A27F8">
        <w:rPr>
          <w:rFonts w:ascii="Arial" w:eastAsia="Arial" w:hAnsi="Arial" w:cs="Arial"/>
          <w:sz w:val="28"/>
          <w:szCs w:val="28"/>
        </w:rPr>
        <w:t>SS.SS</w:t>
      </w:r>
      <w:proofErr w:type="gramEnd"/>
      <w:r w:rsidRPr="002A27F8">
        <w:rPr>
          <w:rFonts w:ascii="Arial" w:eastAsia="Arial" w:hAnsi="Arial" w:cs="Arial"/>
          <w:sz w:val="28"/>
          <w:szCs w:val="28"/>
        </w:rPr>
        <w:t xml:space="preserve"> y AP </w:t>
      </w:r>
      <w:r w:rsidR="00EA4EBF" w:rsidRPr="002A27F8">
        <w:rPr>
          <w:rFonts w:ascii="Arial" w:eastAsia="Arial" w:hAnsi="Arial" w:cs="Arial"/>
          <w:sz w:val="28"/>
          <w:szCs w:val="28"/>
        </w:rPr>
        <w:t>)</w:t>
      </w:r>
    </w:p>
    <w:p w:rsidR="002A27F8" w:rsidRPr="002A27F8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2A27F8">
        <w:rPr>
          <w:rFonts w:ascii="Arial" w:eastAsia="Arial" w:hAnsi="Arial" w:cs="Arial"/>
          <w:sz w:val="28"/>
          <w:szCs w:val="28"/>
        </w:rPr>
        <w:t xml:space="preserve">En el ámbito </w:t>
      </w:r>
      <w:proofErr w:type="spellStart"/>
      <w:r w:rsidRPr="002A27F8">
        <w:rPr>
          <w:rFonts w:ascii="Arial" w:eastAsia="Arial" w:hAnsi="Arial" w:cs="Arial"/>
          <w:sz w:val="28"/>
          <w:szCs w:val="28"/>
        </w:rPr>
        <w:t>sociosanitario</w:t>
      </w:r>
      <w:proofErr w:type="spellEnd"/>
      <w:r w:rsidRPr="002A27F8">
        <w:rPr>
          <w:rFonts w:ascii="Arial" w:eastAsia="Arial" w:hAnsi="Arial" w:cs="Arial"/>
          <w:sz w:val="28"/>
          <w:szCs w:val="28"/>
        </w:rPr>
        <w:t xml:space="preserve"> se deben establecer espacios adecuados de Enfermería, en función del número de residentes para las situaciones que no requieran traslados a los hospitales, pero sí un control y vigilancia de los/as mismos/as y dotadas con los recursos suficientes (ox</w:t>
      </w:r>
      <w:r w:rsidR="001361E9" w:rsidRPr="002A27F8">
        <w:rPr>
          <w:rFonts w:ascii="Arial" w:eastAsia="Arial" w:hAnsi="Arial" w:cs="Arial"/>
          <w:sz w:val="28"/>
          <w:szCs w:val="28"/>
        </w:rPr>
        <w:t>ígeno, medicamentos …)</w:t>
      </w:r>
      <w:r w:rsidRPr="002A27F8">
        <w:rPr>
          <w:rFonts w:ascii="Arial" w:eastAsia="Arial" w:hAnsi="Arial" w:cs="Arial"/>
          <w:sz w:val="28"/>
          <w:szCs w:val="28"/>
        </w:rPr>
        <w:t>.</w:t>
      </w:r>
    </w:p>
    <w:p w:rsidR="002A27F8" w:rsidRPr="002A27F8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2A27F8">
        <w:rPr>
          <w:rFonts w:ascii="Arial" w:eastAsia="Arial" w:hAnsi="Arial" w:cs="Arial"/>
          <w:sz w:val="28"/>
          <w:szCs w:val="28"/>
        </w:rPr>
        <w:t xml:space="preserve">Crear dentro de cada Centro (unidad </w:t>
      </w:r>
      <w:proofErr w:type="spellStart"/>
      <w:r w:rsidRPr="002A27F8">
        <w:rPr>
          <w:rFonts w:ascii="Arial" w:eastAsia="Arial" w:hAnsi="Arial" w:cs="Arial"/>
          <w:sz w:val="28"/>
          <w:szCs w:val="28"/>
        </w:rPr>
        <w:t>sociosanitaria</w:t>
      </w:r>
      <w:proofErr w:type="spellEnd"/>
      <w:r w:rsidRPr="002A27F8">
        <w:rPr>
          <w:rFonts w:ascii="Arial" w:eastAsia="Arial" w:hAnsi="Arial" w:cs="Arial"/>
          <w:sz w:val="28"/>
          <w:szCs w:val="28"/>
        </w:rPr>
        <w:t>) una “Comunidad de cuidados” para dar participación a las trabajadoras y trabajadores, a la Dirección del centro, a residentes y a sus familiares, y de esta manera poder llevar un seguimiento y control de los estándares de calidad del Centro, mandando informes y evaluaciones cada dos meses y manteniendo reuniones periódicas con el IASS quien, a su vez, dará cuentas de todo a los distintos Consejos de Salud del Sector correspondiente.</w:t>
      </w:r>
    </w:p>
    <w:p w:rsidR="002800A5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2A27F8">
        <w:rPr>
          <w:rFonts w:ascii="Arial" w:eastAsia="Arial" w:hAnsi="Arial" w:cs="Arial"/>
          <w:sz w:val="28"/>
          <w:szCs w:val="28"/>
        </w:rPr>
        <w:t>Exigir el Certificado de Penales a todas las personas trabajadoras de los Centros asistenciales de mayores de Aragón como se hace en el Salud y en Educación, para evitar los maltratos en la medida de lo posible.</w:t>
      </w: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b/>
          <w:sz w:val="32"/>
          <w:szCs w:val="32"/>
        </w:rPr>
        <w:t>ÁMBITO ASISTENCIAL</w:t>
      </w:r>
    </w:p>
    <w:p w:rsidR="002800A5" w:rsidRDefault="00525E9C" w:rsidP="002A27F8">
      <w:pPr>
        <w:spacing w:before="240" w:after="240" w:line="276" w:lineRule="auto"/>
        <w:ind w:left="360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Desde CGT creemos que cualquier cambio tiene que ir </w:t>
      </w:r>
      <w:r w:rsidR="005204A4">
        <w:rPr>
          <w:rFonts w:ascii="Arial" w:eastAsia="Arial" w:hAnsi="Arial" w:cs="Arial"/>
          <w:sz w:val="28"/>
          <w:szCs w:val="28"/>
        </w:rPr>
        <w:t>dirigido a realizar un profundo</w:t>
      </w:r>
      <w:r>
        <w:rPr>
          <w:rFonts w:ascii="Arial" w:eastAsia="Arial" w:hAnsi="Arial" w:cs="Arial"/>
          <w:sz w:val="28"/>
          <w:szCs w:val="28"/>
        </w:rPr>
        <w:t xml:space="preserve"> cambio social y cultural impulsado desde las administraciones. este cambio solo se entiende desde el método de Cuidados Dignos, </w:t>
      </w:r>
      <w:r w:rsidR="005204A4">
        <w:rPr>
          <w:rFonts w:ascii="Arial" w:eastAsia="Arial" w:hAnsi="Arial" w:cs="Arial"/>
          <w:sz w:val="28"/>
          <w:szCs w:val="28"/>
        </w:rPr>
        <w:t>solo</w:t>
      </w:r>
      <w:r>
        <w:rPr>
          <w:rFonts w:ascii="Arial" w:eastAsia="Arial" w:hAnsi="Arial" w:cs="Arial"/>
          <w:sz w:val="28"/>
          <w:szCs w:val="28"/>
        </w:rPr>
        <w:t xml:space="preserve"> podrá ser considerado digno, desde una perspectiva </w:t>
      </w:r>
      <w:proofErr w:type="spellStart"/>
      <w:r>
        <w:rPr>
          <w:rFonts w:ascii="Arial" w:eastAsia="Arial" w:hAnsi="Arial" w:cs="Arial"/>
          <w:sz w:val="28"/>
          <w:szCs w:val="28"/>
        </w:rPr>
        <w:t>ecosocial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r w:rsidR="004D3357">
        <w:rPr>
          <w:rFonts w:ascii="Arial" w:eastAsia="Arial" w:hAnsi="Arial" w:cs="Arial"/>
          <w:sz w:val="28"/>
          <w:szCs w:val="28"/>
        </w:rPr>
        <w:t>lo que significa que debe ser</w:t>
      </w:r>
      <w:r>
        <w:rPr>
          <w:rFonts w:ascii="Arial" w:eastAsia="Arial" w:hAnsi="Arial" w:cs="Arial"/>
          <w:sz w:val="28"/>
          <w:szCs w:val="28"/>
        </w:rPr>
        <w:t xml:space="preserve">: </w:t>
      </w:r>
      <w:r w:rsidR="009F7DA4">
        <w:rPr>
          <w:rFonts w:ascii="Arial" w:eastAsia="Arial" w:hAnsi="Arial" w:cs="Arial"/>
          <w:sz w:val="28"/>
          <w:szCs w:val="28"/>
        </w:rPr>
        <w:t xml:space="preserve">Digno, </w:t>
      </w:r>
      <w:r>
        <w:rPr>
          <w:rFonts w:ascii="Arial" w:eastAsia="Arial" w:hAnsi="Arial" w:cs="Arial"/>
          <w:sz w:val="28"/>
          <w:szCs w:val="28"/>
        </w:rPr>
        <w:t xml:space="preserve">ético, </w:t>
      </w:r>
      <w:r w:rsidR="005204A4">
        <w:rPr>
          <w:rFonts w:ascii="Arial" w:eastAsia="Arial" w:hAnsi="Arial" w:cs="Arial"/>
          <w:sz w:val="28"/>
          <w:szCs w:val="28"/>
        </w:rPr>
        <w:t xml:space="preserve">feminista, profesional y </w:t>
      </w:r>
      <w:r>
        <w:rPr>
          <w:rFonts w:ascii="Arial" w:eastAsia="Arial" w:hAnsi="Arial" w:cs="Arial"/>
          <w:sz w:val="28"/>
          <w:szCs w:val="28"/>
        </w:rPr>
        <w:t xml:space="preserve">estar bien remunerado, </w:t>
      </w:r>
      <w:r w:rsidR="005204A4">
        <w:rPr>
          <w:rFonts w:ascii="Arial" w:eastAsia="Arial" w:hAnsi="Arial" w:cs="Arial"/>
          <w:sz w:val="28"/>
          <w:szCs w:val="28"/>
        </w:rPr>
        <w:t>dejando</w:t>
      </w:r>
      <w:r>
        <w:rPr>
          <w:rFonts w:ascii="Arial" w:eastAsia="Arial" w:hAnsi="Arial" w:cs="Arial"/>
          <w:sz w:val="28"/>
          <w:szCs w:val="28"/>
        </w:rPr>
        <w:t xml:space="preserve"> de ser un sector feminizado y estigmatizado.</w:t>
      </w:r>
    </w:p>
    <w:p w:rsidR="002A27F8" w:rsidRDefault="006B666A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Para que sea digno</w:t>
      </w:r>
      <w:r w:rsidR="005204A4">
        <w:rPr>
          <w:rFonts w:ascii="Arial" w:eastAsia="Arial" w:hAnsi="Arial" w:cs="Arial"/>
          <w:sz w:val="28"/>
          <w:szCs w:val="28"/>
        </w:rPr>
        <w:t xml:space="preserve"> debe producirse una profunda transformación </w:t>
      </w:r>
      <w:r w:rsidR="009F7DA4">
        <w:rPr>
          <w:rFonts w:ascii="Arial" w:eastAsia="Arial" w:hAnsi="Arial" w:cs="Arial"/>
          <w:sz w:val="28"/>
          <w:szCs w:val="28"/>
        </w:rPr>
        <w:t xml:space="preserve">en el método de cuidados, pasando de un enfoque de cuidados paternalistas a unos cuidados centrados en la persona, no protegiéndolas de todo peligro, sino protegiendo su derecho a tener una vida que merezca la pena ser vivida. </w:t>
      </w:r>
    </w:p>
    <w:p w:rsidR="002A27F8" w:rsidRDefault="009F7DA4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2A27F8">
        <w:rPr>
          <w:rFonts w:ascii="Arial" w:eastAsia="Arial" w:hAnsi="Arial" w:cs="Arial"/>
          <w:sz w:val="28"/>
          <w:szCs w:val="28"/>
        </w:rPr>
        <w:t xml:space="preserve">El método de Cuidados Dignos está </w:t>
      </w:r>
      <w:r w:rsidR="005204A4" w:rsidRPr="002A27F8">
        <w:rPr>
          <w:rFonts w:ascii="Arial" w:eastAsia="Arial" w:hAnsi="Arial" w:cs="Arial"/>
          <w:sz w:val="28"/>
          <w:szCs w:val="28"/>
        </w:rPr>
        <w:t xml:space="preserve">basado principalmente en “no sujetar”, </w:t>
      </w:r>
      <w:r w:rsidR="006B666A" w:rsidRPr="002A27F8">
        <w:rPr>
          <w:rFonts w:ascii="Arial" w:eastAsia="Arial" w:hAnsi="Arial" w:cs="Arial"/>
          <w:sz w:val="28"/>
          <w:szCs w:val="28"/>
        </w:rPr>
        <w:t>ni</w:t>
      </w:r>
      <w:r w:rsidR="005204A4" w:rsidRPr="002A27F8">
        <w:rPr>
          <w:rFonts w:ascii="Arial" w:eastAsia="Arial" w:hAnsi="Arial" w:cs="Arial"/>
          <w:sz w:val="28"/>
          <w:szCs w:val="28"/>
        </w:rPr>
        <w:t xml:space="preserve"> física </w:t>
      </w:r>
      <w:r w:rsidR="006B666A" w:rsidRPr="002A27F8">
        <w:rPr>
          <w:rFonts w:ascii="Arial" w:eastAsia="Arial" w:hAnsi="Arial" w:cs="Arial"/>
          <w:sz w:val="28"/>
          <w:szCs w:val="28"/>
        </w:rPr>
        <w:t>ni</w:t>
      </w:r>
      <w:r w:rsidR="005204A4" w:rsidRPr="002A27F8">
        <w:rPr>
          <w:rFonts w:ascii="Arial" w:eastAsia="Arial" w:hAnsi="Arial" w:cs="Arial"/>
          <w:sz w:val="28"/>
          <w:szCs w:val="28"/>
        </w:rPr>
        <w:t xml:space="preserve"> químicamente, y </w:t>
      </w:r>
      <w:r w:rsidRPr="002A27F8">
        <w:rPr>
          <w:rFonts w:ascii="Arial" w:eastAsia="Arial" w:hAnsi="Arial" w:cs="Arial"/>
          <w:sz w:val="28"/>
          <w:szCs w:val="28"/>
        </w:rPr>
        <w:t xml:space="preserve">pasa por </w:t>
      </w:r>
      <w:r w:rsidR="005204A4" w:rsidRPr="002A27F8">
        <w:rPr>
          <w:rFonts w:ascii="Arial" w:eastAsia="Arial" w:hAnsi="Arial" w:cs="Arial"/>
          <w:sz w:val="28"/>
          <w:szCs w:val="28"/>
        </w:rPr>
        <w:t>busca</w:t>
      </w:r>
      <w:r w:rsidRPr="002A27F8">
        <w:rPr>
          <w:rFonts w:ascii="Arial" w:eastAsia="Arial" w:hAnsi="Arial" w:cs="Arial"/>
          <w:sz w:val="28"/>
          <w:szCs w:val="28"/>
        </w:rPr>
        <w:t>r</w:t>
      </w:r>
      <w:r w:rsidR="005204A4" w:rsidRPr="002A27F8">
        <w:rPr>
          <w:rFonts w:ascii="Arial" w:eastAsia="Arial" w:hAnsi="Arial" w:cs="Arial"/>
          <w:sz w:val="28"/>
          <w:szCs w:val="28"/>
        </w:rPr>
        <w:t xml:space="preserve"> terapias alternativas de salud, liberando así la vi</w:t>
      </w:r>
      <w:r w:rsidR="006B666A" w:rsidRPr="002A27F8">
        <w:rPr>
          <w:rFonts w:ascii="Arial" w:eastAsia="Arial" w:hAnsi="Arial" w:cs="Arial"/>
          <w:sz w:val="28"/>
          <w:szCs w:val="28"/>
        </w:rPr>
        <w:t>da de las personas dependientes</w:t>
      </w:r>
      <w:r w:rsidRPr="002A27F8">
        <w:rPr>
          <w:rFonts w:ascii="Arial" w:eastAsia="Arial" w:hAnsi="Arial" w:cs="Arial"/>
          <w:sz w:val="28"/>
          <w:szCs w:val="28"/>
        </w:rPr>
        <w:t xml:space="preserve">, </w:t>
      </w:r>
      <w:r w:rsidR="005204A4" w:rsidRPr="002A27F8">
        <w:rPr>
          <w:rFonts w:ascii="Arial" w:eastAsia="Arial" w:hAnsi="Arial" w:cs="Arial"/>
          <w:sz w:val="28"/>
          <w:szCs w:val="28"/>
        </w:rPr>
        <w:t>protegiendo</w:t>
      </w:r>
      <w:r w:rsidRPr="002A27F8">
        <w:rPr>
          <w:rFonts w:ascii="Arial" w:eastAsia="Arial" w:hAnsi="Arial" w:cs="Arial"/>
          <w:sz w:val="28"/>
          <w:szCs w:val="28"/>
        </w:rPr>
        <w:t xml:space="preserve"> </w:t>
      </w:r>
      <w:r w:rsidR="005204A4" w:rsidRPr="002A27F8">
        <w:rPr>
          <w:rFonts w:ascii="Arial" w:eastAsia="Arial" w:hAnsi="Arial" w:cs="Arial"/>
          <w:sz w:val="28"/>
          <w:szCs w:val="28"/>
        </w:rPr>
        <w:t xml:space="preserve">las libertades de la población más frágil. </w:t>
      </w:r>
    </w:p>
    <w:p w:rsidR="002A27F8" w:rsidRDefault="002A27F8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2A27F8">
        <w:rPr>
          <w:rFonts w:ascii="Arial" w:eastAsia="Arial" w:hAnsi="Arial" w:cs="Arial"/>
          <w:sz w:val="28"/>
          <w:szCs w:val="28"/>
        </w:rPr>
        <w:t>D</w:t>
      </w:r>
      <w:r w:rsidR="004E0177" w:rsidRPr="002A27F8">
        <w:rPr>
          <w:rFonts w:ascii="Arial" w:eastAsia="Arial" w:hAnsi="Arial" w:cs="Arial"/>
          <w:sz w:val="28"/>
          <w:szCs w:val="28"/>
        </w:rPr>
        <w:t>ebe</w:t>
      </w:r>
      <w:r w:rsidR="00FD1B4E" w:rsidRPr="002A27F8">
        <w:rPr>
          <w:rFonts w:ascii="Arial" w:eastAsia="Arial" w:hAnsi="Arial" w:cs="Arial"/>
          <w:sz w:val="28"/>
          <w:szCs w:val="28"/>
        </w:rPr>
        <w:t xml:space="preserve">n </w:t>
      </w:r>
      <w:r w:rsidR="004E0177" w:rsidRPr="002A27F8">
        <w:rPr>
          <w:rFonts w:ascii="Arial" w:eastAsia="Arial" w:hAnsi="Arial" w:cs="Arial"/>
          <w:sz w:val="28"/>
          <w:szCs w:val="28"/>
        </w:rPr>
        <w:t xml:space="preserve">analizarse desde la perspectiva de género </w:t>
      </w:r>
      <w:r w:rsidR="00FD1B4E" w:rsidRPr="002A27F8">
        <w:rPr>
          <w:rFonts w:ascii="Arial" w:eastAsia="Arial" w:hAnsi="Arial" w:cs="Arial"/>
          <w:sz w:val="28"/>
          <w:szCs w:val="28"/>
        </w:rPr>
        <w:t>en cada comunidad de cuidados estableciendo</w:t>
      </w:r>
      <w:r w:rsidR="0021172E" w:rsidRPr="002A27F8">
        <w:rPr>
          <w:rFonts w:ascii="Arial" w:eastAsia="Arial" w:hAnsi="Arial" w:cs="Arial"/>
          <w:sz w:val="28"/>
          <w:szCs w:val="28"/>
        </w:rPr>
        <w:t xml:space="preserve"> protocolos de prevención en VG.</w:t>
      </w:r>
      <w:r w:rsidRPr="002A27F8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Por eso l</w:t>
      </w:r>
      <w:r w:rsidRPr="002A27F8">
        <w:rPr>
          <w:rFonts w:ascii="Arial" w:eastAsia="Arial" w:hAnsi="Arial" w:cs="Arial"/>
          <w:sz w:val="28"/>
          <w:szCs w:val="28"/>
        </w:rPr>
        <w:t>os cuidados Dignos serán feministas o no</w:t>
      </w:r>
      <w:r>
        <w:rPr>
          <w:rFonts w:ascii="Arial" w:eastAsia="Arial" w:hAnsi="Arial" w:cs="Arial"/>
          <w:sz w:val="28"/>
          <w:szCs w:val="28"/>
        </w:rPr>
        <w:t xml:space="preserve"> serán.</w:t>
      </w:r>
    </w:p>
    <w:p w:rsidR="002A27F8" w:rsidRDefault="0021172E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2A27F8">
        <w:rPr>
          <w:rFonts w:ascii="Arial" w:eastAsia="Arial" w:hAnsi="Arial" w:cs="Arial"/>
          <w:sz w:val="28"/>
          <w:szCs w:val="28"/>
        </w:rPr>
        <w:t>L</w:t>
      </w:r>
      <w:r w:rsidR="00525E9C" w:rsidRPr="002A27F8">
        <w:rPr>
          <w:rFonts w:ascii="Arial" w:eastAsia="Arial" w:hAnsi="Arial" w:cs="Arial"/>
          <w:sz w:val="28"/>
          <w:szCs w:val="28"/>
        </w:rPr>
        <w:t xml:space="preserve">os centros para mayores </w:t>
      </w:r>
      <w:r w:rsidRPr="002A27F8">
        <w:rPr>
          <w:rFonts w:ascii="Arial" w:eastAsia="Arial" w:hAnsi="Arial" w:cs="Arial"/>
          <w:sz w:val="28"/>
          <w:szCs w:val="28"/>
        </w:rPr>
        <w:t>deben ser</w:t>
      </w:r>
      <w:r w:rsidR="00525E9C" w:rsidRPr="002A27F8">
        <w:rPr>
          <w:rFonts w:ascii="Arial" w:eastAsia="Arial" w:hAnsi="Arial" w:cs="Arial"/>
          <w:sz w:val="28"/>
          <w:szCs w:val="28"/>
        </w:rPr>
        <w:t xml:space="preserve"> espacios habitables donde los/as residentes puedan desarrollar el día a día en plenitud física y mental y no estar hacinados en cubículos, por lo tanto, </w:t>
      </w:r>
      <w:r w:rsidR="00FD1B4E" w:rsidRPr="002A27F8">
        <w:rPr>
          <w:rFonts w:ascii="Arial" w:eastAsia="Arial" w:hAnsi="Arial" w:cs="Arial"/>
          <w:sz w:val="28"/>
          <w:szCs w:val="28"/>
        </w:rPr>
        <w:t xml:space="preserve">es necesario adaptar los espacios a las necesidades para ofrecer </w:t>
      </w:r>
      <w:r w:rsidR="006B666A" w:rsidRPr="002A27F8">
        <w:rPr>
          <w:rFonts w:ascii="Arial" w:eastAsia="Arial" w:hAnsi="Arial" w:cs="Arial"/>
          <w:sz w:val="28"/>
          <w:szCs w:val="28"/>
        </w:rPr>
        <w:t>estos</w:t>
      </w:r>
      <w:r w:rsidR="00FD1B4E" w:rsidRPr="002A27F8">
        <w:rPr>
          <w:rFonts w:ascii="Arial" w:eastAsia="Arial" w:hAnsi="Arial" w:cs="Arial"/>
          <w:sz w:val="28"/>
          <w:szCs w:val="28"/>
        </w:rPr>
        <w:t xml:space="preserve"> cuidados dignos </w:t>
      </w:r>
      <w:r w:rsidR="00525E9C" w:rsidRPr="002A27F8">
        <w:rPr>
          <w:rFonts w:ascii="Arial" w:eastAsia="Arial" w:hAnsi="Arial" w:cs="Arial"/>
          <w:sz w:val="28"/>
          <w:szCs w:val="28"/>
        </w:rPr>
        <w:t>con todos los estándares de confort y seguridad para los/as residentes.</w:t>
      </w:r>
    </w:p>
    <w:p w:rsidR="002800A5" w:rsidRPr="002A27F8" w:rsidRDefault="00FD1B4E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2A27F8">
        <w:rPr>
          <w:rFonts w:ascii="Arial" w:eastAsia="Arial" w:hAnsi="Arial" w:cs="Arial"/>
          <w:sz w:val="28"/>
          <w:szCs w:val="28"/>
        </w:rPr>
        <w:t>Para que los cuidados dignos sean éticos, hay que g</w:t>
      </w:r>
      <w:r w:rsidR="00525E9C" w:rsidRPr="002A27F8">
        <w:rPr>
          <w:rFonts w:ascii="Arial" w:eastAsia="Arial" w:hAnsi="Arial" w:cs="Arial"/>
          <w:sz w:val="28"/>
          <w:szCs w:val="28"/>
        </w:rPr>
        <w:t>arantizar la autonomía pers</w:t>
      </w:r>
      <w:r w:rsidRPr="002A27F8">
        <w:rPr>
          <w:rFonts w:ascii="Arial" w:eastAsia="Arial" w:hAnsi="Arial" w:cs="Arial"/>
          <w:sz w:val="28"/>
          <w:szCs w:val="28"/>
        </w:rPr>
        <w:t xml:space="preserve">onal y los derechos humanos, y para ello hay que </w:t>
      </w:r>
      <w:proofErr w:type="spellStart"/>
      <w:r w:rsidRPr="002A27F8">
        <w:rPr>
          <w:rFonts w:ascii="Arial" w:eastAsia="Arial" w:hAnsi="Arial" w:cs="Arial"/>
          <w:sz w:val="28"/>
          <w:szCs w:val="28"/>
        </w:rPr>
        <w:t>desmercantilizar</w:t>
      </w:r>
      <w:proofErr w:type="spellEnd"/>
      <w:r w:rsidRPr="002A27F8">
        <w:rPr>
          <w:rFonts w:ascii="Arial" w:eastAsia="Arial" w:hAnsi="Arial" w:cs="Arial"/>
          <w:sz w:val="28"/>
          <w:szCs w:val="28"/>
        </w:rPr>
        <w:t xml:space="preserve"> los cuidados, por eso</w:t>
      </w:r>
      <w:r w:rsidR="00525E9C" w:rsidRPr="002A27F8">
        <w:rPr>
          <w:rFonts w:ascii="Arial" w:eastAsia="Arial" w:hAnsi="Arial" w:cs="Arial"/>
          <w:sz w:val="28"/>
          <w:szCs w:val="28"/>
        </w:rPr>
        <w:t xml:space="preserve"> a CGT no nos basta con que los </w:t>
      </w:r>
      <w:r w:rsidRPr="002A27F8">
        <w:rPr>
          <w:rFonts w:ascii="Arial" w:eastAsia="Arial" w:hAnsi="Arial" w:cs="Arial"/>
          <w:sz w:val="28"/>
          <w:szCs w:val="28"/>
        </w:rPr>
        <w:t xml:space="preserve">Cuidados Dignos los </w:t>
      </w:r>
      <w:r w:rsidR="00525E9C" w:rsidRPr="002A27F8">
        <w:rPr>
          <w:rFonts w:ascii="Arial" w:eastAsia="Arial" w:hAnsi="Arial" w:cs="Arial"/>
          <w:sz w:val="28"/>
          <w:szCs w:val="28"/>
        </w:rPr>
        <w:t xml:space="preserve">certifiquen empresas privadas </w:t>
      </w:r>
      <w:r w:rsidR="002A27F8" w:rsidRPr="002A27F8">
        <w:rPr>
          <w:rFonts w:ascii="Arial" w:eastAsia="Arial" w:hAnsi="Arial" w:cs="Arial"/>
          <w:sz w:val="28"/>
          <w:szCs w:val="28"/>
        </w:rPr>
        <w:t>convirtiendo</w:t>
      </w:r>
      <w:r w:rsidR="00525E9C" w:rsidRPr="002A27F8">
        <w:rPr>
          <w:rFonts w:ascii="Arial" w:eastAsia="Arial" w:hAnsi="Arial" w:cs="Arial"/>
          <w:sz w:val="28"/>
          <w:szCs w:val="28"/>
        </w:rPr>
        <w:t xml:space="preserve"> éstos en un nuevo yacimien</w:t>
      </w:r>
      <w:r w:rsidRPr="002A27F8">
        <w:rPr>
          <w:rFonts w:ascii="Arial" w:eastAsia="Arial" w:hAnsi="Arial" w:cs="Arial"/>
          <w:sz w:val="28"/>
          <w:szCs w:val="28"/>
        </w:rPr>
        <w:t xml:space="preserve">to de negocio, como </w:t>
      </w:r>
      <w:r w:rsidR="00525E9C" w:rsidRPr="002A27F8">
        <w:rPr>
          <w:rFonts w:ascii="Arial" w:eastAsia="Arial" w:hAnsi="Arial" w:cs="Arial"/>
          <w:sz w:val="28"/>
          <w:szCs w:val="28"/>
        </w:rPr>
        <w:t xml:space="preserve">ocurre a día de hoy con la empresa </w:t>
      </w:r>
      <w:proofErr w:type="spellStart"/>
      <w:r w:rsidR="00525E9C" w:rsidRPr="002A27F8">
        <w:rPr>
          <w:rFonts w:ascii="Arial" w:eastAsia="Arial" w:hAnsi="Arial" w:cs="Arial"/>
          <w:sz w:val="28"/>
          <w:szCs w:val="28"/>
        </w:rPr>
        <w:t>Albertia</w:t>
      </w:r>
      <w:proofErr w:type="spellEnd"/>
      <w:r w:rsidR="00525E9C" w:rsidRPr="002A27F8">
        <w:rPr>
          <w:rFonts w:ascii="Arial" w:eastAsia="Arial" w:hAnsi="Arial" w:cs="Arial"/>
          <w:sz w:val="28"/>
          <w:szCs w:val="28"/>
        </w:rPr>
        <w:t xml:space="preserve"> Servicios </w:t>
      </w:r>
      <w:proofErr w:type="spellStart"/>
      <w:r w:rsidR="00525E9C" w:rsidRPr="002A27F8">
        <w:rPr>
          <w:rFonts w:ascii="Arial" w:eastAsia="Arial" w:hAnsi="Arial" w:cs="Arial"/>
          <w:sz w:val="28"/>
          <w:szCs w:val="28"/>
        </w:rPr>
        <w:t>Sociosanitarios</w:t>
      </w:r>
      <w:proofErr w:type="spellEnd"/>
      <w:r w:rsidR="00525E9C" w:rsidRPr="002A27F8">
        <w:rPr>
          <w:rFonts w:ascii="Arial" w:eastAsia="Arial" w:hAnsi="Arial" w:cs="Arial"/>
          <w:sz w:val="28"/>
          <w:szCs w:val="28"/>
        </w:rPr>
        <w:t>.</w:t>
      </w:r>
      <w:r w:rsidRPr="002A27F8">
        <w:rPr>
          <w:rFonts w:ascii="Arial" w:eastAsia="Arial" w:hAnsi="Arial" w:cs="Arial"/>
          <w:sz w:val="28"/>
          <w:szCs w:val="28"/>
        </w:rPr>
        <w:t xml:space="preserve"> </w:t>
      </w:r>
    </w:p>
    <w:p w:rsidR="002800A5" w:rsidRDefault="00525E9C" w:rsidP="002A27F8">
      <w:pPr>
        <w:spacing w:after="200" w:line="276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Desde CGT queremos </w:t>
      </w:r>
      <w:r w:rsidR="006B666A">
        <w:rPr>
          <w:rFonts w:ascii="Arial" w:eastAsia="Arial" w:hAnsi="Arial" w:cs="Arial"/>
          <w:sz w:val="28"/>
          <w:szCs w:val="28"/>
        </w:rPr>
        <w:t>resaltar</w:t>
      </w:r>
      <w:r>
        <w:rPr>
          <w:rFonts w:ascii="Arial" w:eastAsia="Arial" w:hAnsi="Arial" w:cs="Arial"/>
          <w:sz w:val="28"/>
          <w:szCs w:val="28"/>
        </w:rPr>
        <w:t xml:space="preserve"> que </w:t>
      </w:r>
      <w:r w:rsidR="00FF646E">
        <w:rPr>
          <w:rFonts w:ascii="Arial" w:eastAsia="Arial" w:hAnsi="Arial" w:cs="Arial"/>
          <w:sz w:val="28"/>
          <w:szCs w:val="28"/>
        </w:rPr>
        <w:t>ha</w:t>
      </w:r>
      <w:r w:rsidR="0057746B">
        <w:rPr>
          <w:rFonts w:ascii="Arial" w:eastAsia="Arial" w:hAnsi="Arial" w:cs="Arial"/>
          <w:sz w:val="28"/>
          <w:szCs w:val="28"/>
        </w:rPr>
        <w:t xml:space="preserve"> sido la ciudadanía</w:t>
      </w:r>
      <w:r>
        <w:rPr>
          <w:rFonts w:ascii="Arial" w:eastAsia="Arial" w:hAnsi="Arial" w:cs="Arial"/>
          <w:sz w:val="28"/>
          <w:szCs w:val="28"/>
        </w:rPr>
        <w:t xml:space="preserve"> en </w:t>
      </w:r>
      <w:r w:rsidR="006B666A">
        <w:rPr>
          <w:rFonts w:ascii="Arial" w:eastAsia="Arial" w:hAnsi="Arial" w:cs="Arial"/>
          <w:sz w:val="28"/>
          <w:szCs w:val="28"/>
        </w:rPr>
        <w:t xml:space="preserve">los </w:t>
      </w:r>
      <w:r>
        <w:rPr>
          <w:rFonts w:ascii="Arial" w:eastAsia="Arial" w:hAnsi="Arial" w:cs="Arial"/>
          <w:sz w:val="28"/>
          <w:szCs w:val="28"/>
        </w:rPr>
        <w:t xml:space="preserve">barrios y en </w:t>
      </w:r>
      <w:r w:rsidR="006B666A">
        <w:rPr>
          <w:rFonts w:ascii="Arial" w:eastAsia="Arial" w:hAnsi="Arial" w:cs="Arial"/>
          <w:sz w:val="28"/>
          <w:szCs w:val="28"/>
        </w:rPr>
        <w:t xml:space="preserve">los </w:t>
      </w:r>
      <w:r>
        <w:rPr>
          <w:rFonts w:ascii="Arial" w:eastAsia="Arial" w:hAnsi="Arial" w:cs="Arial"/>
          <w:sz w:val="28"/>
          <w:szCs w:val="28"/>
        </w:rPr>
        <w:t xml:space="preserve">pueblos, a las </w:t>
      </w:r>
      <w:r w:rsidR="0057746B">
        <w:rPr>
          <w:rFonts w:ascii="Arial" w:eastAsia="Arial" w:hAnsi="Arial" w:cs="Arial"/>
          <w:sz w:val="28"/>
          <w:szCs w:val="28"/>
        </w:rPr>
        <w:t>necesidades</w:t>
      </w:r>
      <w:r>
        <w:rPr>
          <w:rFonts w:ascii="Arial" w:eastAsia="Arial" w:hAnsi="Arial" w:cs="Arial"/>
          <w:sz w:val="28"/>
          <w:szCs w:val="28"/>
        </w:rPr>
        <w:t xml:space="preserve"> de nuestros mayores durante la pandemia, dignificando y poniendo en valor </w:t>
      </w:r>
      <w:r w:rsidR="0057746B">
        <w:rPr>
          <w:rFonts w:ascii="Arial" w:eastAsia="Arial" w:hAnsi="Arial" w:cs="Arial"/>
          <w:sz w:val="28"/>
          <w:szCs w:val="28"/>
        </w:rPr>
        <w:t>el respeto</w:t>
      </w:r>
      <w:r>
        <w:rPr>
          <w:rFonts w:ascii="Arial" w:eastAsia="Arial" w:hAnsi="Arial" w:cs="Arial"/>
          <w:sz w:val="28"/>
          <w:szCs w:val="28"/>
        </w:rPr>
        <w:t xml:space="preserve"> y </w:t>
      </w:r>
      <w:r w:rsidR="0057746B">
        <w:rPr>
          <w:rFonts w:ascii="Arial" w:eastAsia="Arial" w:hAnsi="Arial" w:cs="Arial"/>
          <w:sz w:val="28"/>
          <w:szCs w:val="28"/>
        </w:rPr>
        <w:t>el cuidado</w:t>
      </w:r>
      <w:r>
        <w:rPr>
          <w:rFonts w:ascii="Arial" w:eastAsia="Arial" w:hAnsi="Arial" w:cs="Arial"/>
          <w:sz w:val="28"/>
          <w:szCs w:val="28"/>
        </w:rPr>
        <w:t xml:space="preserve"> a los/las </w:t>
      </w:r>
      <w:r w:rsidR="006B666A">
        <w:rPr>
          <w:rFonts w:ascii="Arial" w:eastAsia="Arial" w:hAnsi="Arial" w:cs="Arial"/>
          <w:sz w:val="28"/>
          <w:szCs w:val="28"/>
        </w:rPr>
        <w:t>más</w:t>
      </w:r>
      <w:r>
        <w:rPr>
          <w:rFonts w:ascii="Arial" w:eastAsia="Arial" w:hAnsi="Arial" w:cs="Arial"/>
          <w:sz w:val="28"/>
          <w:szCs w:val="28"/>
        </w:rPr>
        <w:t xml:space="preserve"> vulnerables</w:t>
      </w:r>
      <w:r w:rsidR="0057746B"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>Denunciamos que esta respuesta no se ha d</w:t>
      </w:r>
      <w:r w:rsidR="0057746B">
        <w:rPr>
          <w:rFonts w:ascii="Arial" w:eastAsia="Arial" w:hAnsi="Arial" w:cs="Arial"/>
          <w:sz w:val="28"/>
          <w:szCs w:val="28"/>
        </w:rPr>
        <w:t xml:space="preserve">ado </w:t>
      </w:r>
      <w:r w:rsidR="00FF646E">
        <w:rPr>
          <w:rFonts w:ascii="Arial" w:eastAsia="Arial" w:hAnsi="Arial" w:cs="Arial"/>
          <w:sz w:val="28"/>
          <w:szCs w:val="28"/>
        </w:rPr>
        <w:t xml:space="preserve">desde las administraciones, siendo </w:t>
      </w:r>
      <w:proofErr w:type="gramStart"/>
      <w:r w:rsidR="00FF646E">
        <w:rPr>
          <w:rFonts w:ascii="Arial" w:eastAsia="Arial" w:hAnsi="Arial" w:cs="Arial"/>
          <w:sz w:val="28"/>
          <w:szCs w:val="28"/>
        </w:rPr>
        <w:t xml:space="preserve">la </w:t>
      </w:r>
      <w:r w:rsidR="0057746B">
        <w:rPr>
          <w:rFonts w:ascii="Arial" w:eastAsia="Arial" w:hAnsi="Arial" w:cs="Arial"/>
          <w:sz w:val="28"/>
          <w:szCs w:val="28"/>
        </w:rPr>
        <w:t xml:space="preserve"> sociedad</w:t>
      </w:r>
      <w:proofErr w:type="gramEnd"/>
      <w:r w:rsidR="0057746B">
        <w:rPr>
          <w:rFonts w:ascii="Arial" w:eastAsia="Arial" w:hAnsi="Arial" w:cs="Arial"/>
          <w:sz w:val="28"/>
          <w:szCs w:val="28"/>
        </w:rPr>
        <w:t xml:space="preserve"> el motor de este cambio de modelo social, económico y de cuidados.</w:t>
      </w:r>
    </w:p>
    <w:p w:rsidR="002800A5" w:rsidRDefault="002800A5" w:rsidP="002A27F8">
      <w:pPr>
        <w:spacing w:line="276" w:lineRule="auto"/>
        <w:jc w:val="both"/>
      </w:pPr>
    </w:p>
    <w:p w:rsidR="002800A5" w:rsidRDefault="00525E9C" w:rsidP="002A27F8">
      <w:pPr>
        <w:spacing w:before="240" w:after="240" w:line="276" w:lineRule="auto"/>
        <w:jc w:val="both"/>
      </w:pPr>
      <w:r>
        <w:rPr>
          <w:rFonts w:ascii="Arial" w:eastAsia="Arial" w:hAnsi="Arial" w:cs="Arial"/>
          <w:b/>
          <w:sz w:val="32"/>
          <w:szCs w:val="32"/>
        </w:rPr>
        <w:t>ÁMBITO LABORAL</w:t>
      </w:r>
    </w:p>
    <w:p w:rsidR="0021172E" w:rsidRDefault="00525E9C" w:rsidP="002A27F8">
      <w:pPr>
        <w:spacing w:before="240" w:after="240" w:line="276" w:lineRule="auto"/>
        <w:ind w:left="360" w:hanging="36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z w:val="14"/>
          <w:szCs w:val="14"/>
        </w:rPr>
        <w:t xml:space="preserve">   </w:t>
      </w:r>
      <w:r>
        <w:rPr>
          <w:rFonts w:ascii="Arial" w:eastAsia="Arial" w:hAnsi="Arial" w:cs="Arial"/>
          <w:sz w:val="14"/>
          <w:szCs w:val="14"/>
        </w:rPr>
        <w:tab/>
      </w:r>
      <w:r w:rsidR="0021172E">
        <w:rPr>
          <w:rFonts w:ascii="Arial" w:eastAsia="Arial" w:hAnsi="Arial" w:cs="Arial"/>
          <w:sz w:val="28"/>
          <w:szCs w:val="28"/>
        </w:rPr>
        <w:t>Queremos hacer hincapié:</w:t>
      </w:r>
    </w:p>
    <w:p w:rsidR="0021172E" w:rsidRDefault="0021172E" w:rsidP="002A27F8">
      <w:pPr>
        <w:spacing w:before="240" w:after="240" w:line="276" w:lineRule="auto"/>
        <w:ind w:left="360" w:hanging="360"/>
        <w:jc w:val="both"/>
        <w:rPr>
          <w:rFonts w:ascii="Arial" w:eastAsia="Arial" w:hAnsi="Arial" w:cs="Arial"/>
          <w:sz w:val="28"/>
          <w:szCs w:val="28"/>
        </w:rPr>
      </w:pPr>
    </w:p>
    <w:p w:rsidR="0021172E" w:rsidRDefault="0057746B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57746B">
        <w:rPr>
          <w:rFonts w:ascii="Arial" w:eastAsia="Arial" w:hAnsi="Arial" w:cs="Arial"/>
          <w:sz w:val="28"/>
          <w:szCs w:val="28"/>
        </w:rPr>
        <w:t>E</w:t>
      </w:r>
      <w:r w:rsidR="00525E9C" w:rsidRPr="0057746B">
        <w:rPr>
          <w:rFonts w:ascii="Arial" w:eastAsia="Arial" w:hAnsi="Arial" w:cs="Arial"/>
          <w:sz w:val="28"/>
          <w:szCs w:val="28"/>
        </w:rPr>
        <w:t>n la obligación de cumplir con la Ley 31/95 de Prevención de riesgos laborales realizando las distintas evaluaciones de los puestos de trabajo y las respectivas cargas que conllevan; además de una dotación de EPI´S adecuada y material suficiente para realizar el trabajo diario (grúas,</w:t>
      </w:r>
      <w:r w:rsidR="004D3357" w:rsidRPr="0057746B">
        <w:rPr>
          <w:rFonts w:ascii="Arial" w:eastAsia="Arial" w:hAnsi="Arial" w:cs="Arial"/>
          <w:sz w:val="28"/>
          <w:szCs w:val="28"/>
        </w:rPr>
        <w:t xml:space="preserve"> camas articuladas, </w:t>
      </w:r>
      <w:proofErr w:type="spellStart"/>
      <w:r w:rsidR="004D3357" w:rsidRPr="0057746B">
        <w:rPr>
          <w:rFonts w:ascii="Arial" w:eastAsia="Arial" w:hAnsi="Arial" w:cs="Arial"/>
          <w:sz w:val="28"/>
          <w:szCs w:val="28"/>
        </w:rPr>
        <w:t>tranfer</w:t>
      </w:r>
      <w:proofErr w:type="spellEnd"/>
      <w:r w:rsidR="004D3357" w:rsidRPr="0057746B">
        <w:rPr>
          <w:rFonts w:ascii="Arial" w:eastAsia="Arial" w:hAnsi="Arial" w:cs="Arial"/>
          <w:sz w:val="28"/>
          <w:szCs w:val="28"/>
        </w:rPr>
        <w:t>…)</w:t>
      </w:r>
      <w:r w:rsidR="0021172E">
        <w:t xml:space="preserve"> </w:t>
      </w:r>
    </w:p>
    <w:p w:rsidR="0057746B" w:rsidRPr="0057746B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57746B">
        <w:rPr>
          <w:rFonts w:ascii="Arial" w:eastAsia="Arial" w:hAnsi="Arial" w:cs="Arial"/>
          <w:sz w:val="28"/>
          <w:szCs w:val="28"/>
        </w:rPr>
        <w:t xml:space="preserve">Para que no se produzca la situación actual </w:t>
      </w:r>
      <w:r w:rsidR="006B666A" w:rsidRPr="0057746B">
        <w:rPr>
          <w:rFonts w:ascii="Arial" w:eastAsia="Arial" w:hAnsi="Arial" w:cs="Arial"/>
          <w:sz w:val="28"/>
          <w:szCs w:val="28"/>
        </w:rPr>
        <w:t>trasvase</w:t>
      </w:r>
      <w:r w:rsidRPr="0057746B">
        <w:rPr>
          <w:rFonts w:ascii="Arial" w:eastAsia="Arial" w:hAnsi="Arial" w:cs="Arial"/>
          <w:sz w:val="28"/>
          <w:szCs w:val="28"/>
        </w:rPr>
        <w:t xml:space="preserve"> de personal, establecer unas </w:t>
      </w:r>
      <w:r w:rsidRPr="0057746B">
        <w:rPr>
          <w:rFonts w:ascii="Arial" w:eastAsia="Arial" w:hAnsi="Arial" w:cs="Arial"/>
          <w:i/>
          <w:sz w:val="28"/>
          <w:szCs w:val="28"/>
        </w:rPr>
        <w:t>ratios adecuadas</w:t>
      </w:r>
      <w:r w:rsidRPr="0057746B">
        <w:rPr>
          <w:rFonts w:ascii="Arial" w:eastAsia="Arial" w:hAnsi="Arial" w:cs="Arial"/>
          <w:sz w:val="28"/>
          <w:szCs w:val="28"/>
        </w:rPr>
        <w:t xml:space="preserve"> basadas en los grados de dependencia de las personas residentes, con una completa organización, funciones por necesidades reales y categorías profesionales (añadiendo logopedas y nutricionistas a las plantillas).</w:t>
      </w:r>
    </w:p>
    <w:p w:rsidR="0057746B" w:rsidRPr="0057746B" w:rsidRDefault="0057746B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57746B">
        <w:rPr>
          <w:rFonts w:ascii="Arial" w:eastAsia="Arial" w:hAnsi="Arial" w:cs="Arial"/>
          <w:sz w:val="28"/>
          <w:szCs w:val="28"/>
        </w:rPr>
        <w:t>Además,</w:t>
      </w:r>
      <w:r w:rsidR="004E0177" w:rsidRPr="0057746B">
        <w:rPr>
          <w:rFonts w:ascii="Arial" w:eastAsia="Arial" w:hAnsi="Arial" w:cs="Arial"/>
          <w:sz w:val="28"/>
          <w:szCs w:val="28"/>
        </w:rPr>
        <w:t xml:space="preserve"> </w:t>
      </w:r>
      <w:r w:rsidR="0021172E" w:rsidRPr="0057746B">
        <w:rPr>
          <w:rFonts w:ascii="Arial" w:eastAsia="Arial" w:hAnsi="Arial" w:cs="Arial"/>
          <w:sz w:val="28"/>
          <w:szCs w:val="28"/>
        </w:rPr>
        <w:t xml:space="preserve">es de obligado cumplimiento que los centros </w:t>
      </w:r>
      <w:r w:rsidRPr="0057746B">
        <w:rPr>
          <w:rFonts w:ascii="Arial" w:eastAsia="Arial" w:hAnsi="Arial" w:cs="Arial"/>
          <w:sz w:val="28"/>
          <w:szCs w:val="28"/>
        </w:rPr>
        <w:t>socio sanitarios</w:t>
      </w:r>
      <w:r w:rsidR="0021172E" w:rsidRPr="0057746B">
        <w:rPr>
          <w:rFonts w:ascii="Arial" w:eastAsia="Arial" w:hAnsi="Arial" w:cs="Arial"/>
          <w:sz w:val="28"/>
          <w:szCs w:val="28"/>
        </w:rPr>
        <w:t xml:space="preserve"> tengan </w:t>
      </w:r>
      <w:r w:rsidRPr="0057746B">
        <w:rPr>
          <w:rFonts w:ascii="Arial" w:eastAsia="Arial" w:hAnsi="Arial" w:cs="Arial"/>
          <w:sz w:val="28"/>
          <w:szCs w:val="28"/>
        </w:rPr>
        <w:t>actualizados</w:t>
      </w:r>
      <w:r w:rsidR="0021172E" w:rsidRPr="0057746B">
        <w:rPr>
          <w:rFonts w:ascii="Arial" w:eastAsia="Arial" w:hAnsi="Arial" w:cs="Arial"/>
          <w:sz w:val="28"/>
          <w:szCs w:val="28"/>
        </w:rPr>
        <w:t xml:space="preserve"> los planes de igualdad y que se lleve</w:t>
      </w:r>
      <w:r w:rsidR="00EA4EBF" w:rsidRPr="0057746B">
        <w:rPr>
          <w:rFonts w:ascii="Arial" w:eastAsia="Arial" w:hAnsi="Arial" w:cs="Arial"/>
          <w:sz w:val="28"/>
          <w:szCs w:val="28"/>
        </w:rPr>
        <w:t xml:space="preserve">n a cabo como así recoge el Real Decreto Ley 6/2019 del 1 de </w:t>
      </w:r>
      <w:r w:rsidRPr="0057746B">
        <w:rPr>
          <w:rFonts w:ascii="Arial" w:eastAsia="Arial" w:hAnsi="Arial" w:cs="Arial"/>
          <w:sz w:val="28"/>
          <w:szCs w:val="28"/>
        </w:rPr>
        <w:t>marzo</w:t>
      </w:r>
      <w:r w:rsidR="00EA4EBF" w:rsidRPr="0057746B">
        <w:rPr>
          <w:rFonts w:ascii="Arial" w:eastAsia="Arial" w:hAnsi="Arial" w:cs="Arial"/>
          <w:sz w:val="28"/>
          <w:szCs w:val="28"/>
        </w:rPr>
        <w:t xml:space="preserve"> de Medidas urgentes para la Garantía de Igualdad de Trato y oportunidades entre Mujeres y Hombres y la Ocupación.</w:t>
      </w:r>
    </w:p>
    <w:p w:rsidR="0057746B" w:rsidRPr="0057746B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57746B">
        <w:rPr>
          <w:rFonts w:ascii="Arial" w:eastAsia="Arial" w:hAnsi="Arial" w:cs="Arial"/>
          <w:sz w:val="28"/>
          <w:szCs w:val="28"/>
        </w:rPr>
        <w:t xml:space="preserve">Actualización y revisión del convenio laboral. Se ha demostrado durante la pandemia que las trabajadoras </w:t>
      </w:r>
      <w:proofErr w:type="spellStart"/>
      <w:r w:rsidRPr="0057746B">
        <w:rPr>
          <w:rFonts w:ascii="Arial" w:eastAsia="Arial" w:hAnsi="Arial" w:cs="Arial"/>
          <w:sz w:val="28"/>
          <w:szCs w:val="28"/>
        </w:rPr>
        <w:t>sociosanitarias</w:t>
      </w:r>
      <w:proofErr w:type="spellEnd"/>
      <w:r w:rsidRPr="0057746B">
        <w:rPr>
          <w:rFonts w:ascii="Arial" w:eastAsia="Arial" w:hAnsi="Arial" w:cs="Arial"/>
          <w:sz w:val="28"/>
          <w:szCs w:val="28"/>
        </w:rPr>
        <w:t xml:space="preserve"> son trabajadoras esenciales. Exigimos que esto se traslade a un convenio laboral, con subida salarial, tur</w:t>
      </w:r>
      <w:r w:rsidR="004D3357" w:rsidRPr="0057746B">
        <w:rPr>
          <w:rFonts w:ascii="Arial" w:eastAsia="Arial" w:hAnsi="Arial" w:cs="Arial"/>
          <w:sz w:val="28"/>
          <w:szCs w:val="28"/>
        </w:rPr>
        <w:t>nos que permitan el descanso, l</w:t>
      </w:r>
      <w:r w:rsidRPr="0057746B">
        <w:rPr>
          <w:rFonts w:ascii="Arial" w:eastAsia="Arial" w:hAnsi="Arial" w:cs="Arial"/>
          <w:sz w:val="28"/>
          <w:szCs w:val="28"/>
        </w:rPr>
        <w:t xml:space="preserve">a conciliación y el autocuidado de las trabajadoras. </w:t>
      </w:r>
    </w:p>
    <w:p w:rsidR="0057746B" w:rsidRPr="0057746B" w:rsidRDefault="001361E9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57746B">
        <w:rPr>
          <w:rFonts w:ascii="Arial" w:eastAsia="Arial" w:hAnsi="Arial" w:cs="Arial"/>
          <w:sz w:val="28"/>
          <w:szCs w:val="28"/>
        </w:rPr>
        <w:t>E</w:t>
      </w:r>
      <w:r w:rsidR="00525E9C" w:rsidRPr="0057746B">
        <w:rPr>
          <w:rFonts w:ascii="Arial" w:eastAsia="Arial" w:hAnsi="Arial" w:cs="Arial"/>
          <w:sz w:val="28"/>
          <w:szCs w:val="28"/>
        </w:rPr>
        <w:t xml:space="preserve">xigimos que la Administración evalúe y reconozca y actúe como sostén </w:t>
      </w:r>
      <w:r w:rsidR="00EA4EBF" w:rsidRPr="0057746B">
        <w:rPr>
          <w:rFonts w:ascii="Arial" w:eastAsia="Arial" w:hAnsi="Arial" w:cs="Arial"/>
          <w:sz w:val="28"/>
          <w:szCs w:val="28"/>
        </w:rPr>
        <w:t xml:space="preserve">de </w:t>
      </w:r>
      <w:r w:rsidR="00525E9C" w:rsidRPr="0057746B">
        <w:rPr>
          <w:rFonts w:ascii="Arial" w:eastAsia="Arial" w:hAnsi="Arial" w:cs="Arial"/>
          <w:sz w:val="28"/>
          <w:szCs w:val="28"/>
        </w:rPr>
        <w:t xml:space="preserve">los daños </w:t>
      </w:r>
      <w:proofErr w:type="spellStart"/>
      <w:r w:rsidR="00525E9C" w:rsidRPr="0057746B">
        <w:rPr>
          <w:rFonts w:ascii="Arial" w:eastAsia="Arial" w:hAnsi="Arial" w:cs="Arial"/>
          <w:sz w:val="28"/>
          <w:szCs w:val="28"/>
        </w:rPr>
        <w:t>psico</w:t>
      </w:r>
      <w:proofErr w:type="spellEnd"/>
      <w:r w:rsidR="0057746B">
        <w:rPr>
          <w:rFonts w:ascii="Arial" w:eastAsia="Arial" w:hAnsi="Arial" w:cs="Arial"/>
          <w:sz w:val="28"/>
          <w:szCs w:val="28"/>
        </w:rPr>
        <w:t>-</w:t>
      </w:r>
      <w:r w:rsidR="00525E9C" w:rsidRPr="0057746B">
        <w:rPr>
          <w:rFonts w:ascii="Arial" w:eastAsia="Arial" w:hAnsi="Arial" w:cs="Arial"/>
          <w:sz w:val="28"/>
          <w:szCs w:val="28"/>
        </w:rPr>
        <w:t xml:space="preserve">emocionales y físicos de estas compañeras, ante la dura situación que han vivido </w:t>
      </w:r>
      <w:r w:rsidR="00EA4EBF" w:rsidRPr="0057746B">
        <w:rPr>
          <w:rFonts w:ascii="Arial" w:eastAsia="Arial" w:hAnsi="Arial" w:cs="Arial"/>
          <w:sz w:val="28"/>
          <w:szCs w:val="28"/>
        </w:rPr>
        <w:t xml:space="preserve">y </w:t>
      </w:r>
      <w:r w:rsidR="00525E9C" w:rsidRPr="0057746B">
        <w:rPr>
          <w:rFonts w:ascii="Arial" w:eastAsia="Arial" w:hAnsi="Arial" w:cs="Arial"/>
          <w:sz w:val="28"/>
          <w:szCs w:val="28"/>
        </w:rPr>
        <w:t>siguen viviendo en sus centros de trabajo, rozando la explotación laboral como es lo habitual en entornos de trabajo feminizados.</w:t>
      </w:r>
      <w:bookmarkStart w:id="1" w:name="_gjdgxs" w:colFirst="0" w:colLast="0"/>
      <w:bookmarkEnd w:id="1"/>
    </w:p>
    <w:p w:rsidR="002800A5" w:rsidRDefault="00525E9C" w:rsidP="002A27F8">
      <w:pPr>
        <w:pStyle w:val="Prrafodelista"/>
        <w:numPr>
          <w:ilvl w:val="0"/>
          <w:numId w:val="3"/>
        </w:numPr>
        <w:spacing w:before="240" w:after="240" w:line="276" w:lineRule="auto"/>
        <w:jc w:val="both"/>
      </w:pPr>
      <w:r w:rsidRPr="0057746B">
        <w:rPr>
          <w:rFonts w:ascii="Arial" w:eastAsia="Arial" w:hAnsi="Arial" w:cs="Arial"/>
          <w:sz w:val="28"/>
          <w:szCs w:val="28"/>
        </w:rPr>
        <w:t>Se tiene que acabar con el maltra</w:t>
      </w:r>
      <w:r w:rsidR="00EA4EBF" w:rsidRPr="0057746B">
        <w:rPr>
          <w:rFonts w:ascii="Arial" w:eastAsia="Arial" w:hAnsi="Arial" w:cs="Arial"/>
          <w:sz w:val="28"/>
          <w:szCs w:val="28"/>
        </w:rPr>
        <w:t>to a nuestros mayores de forma ta</w:t>
      </w:r>
      <w:r w:rsidRPr="0057746B">
        <w:rPr>
          <w:rFonts w:ascii="Arial" w:eastAsia="Arial" w:hAnsi="Arial" w:cs="Arial"/>
          <w:sz w:val="28"/>
          <w:szCs w:val="28"/>
        </w:rPr>
        <w:t xml:space="preserve">jante, no cuidar adecuadamente a las trabajadoras y a los/las residentes es una forma de maltrato encubierto. Para ello exigimos formar dentro del ámbito </w:t>
      </w:r>
      <w:proofErr w:type="spellStart"/>
      <w:r w:rsidRPr="0057746B">
        <w:rPr>
          <w:rFonts w:ascii="Arial" w:eastAsia="Arial" w:hAnsi="Arial" w:cs="Arial"/>
          <w:sz w:val="28"/>
          <w:szCs w:val="28"/>
        </w:rPr>
        <w:t>sociosanitario</w:t>
      </w:r>
      <w:proofErr w:type="spellEnd"/>
      <w:r w:rsidRPr="0057746B">
        <w:rPr>
          <w:rFonts w:ascii="Arial" w:eastAsia="Arial" w:hAnsi="Arial" w:cs="Arial"/>
          <w:sz w:val="28"/>
          <w:szCs w:val="28"/>
        </w:rPr>
        <w:t xml:space="preserve"> equipos multidisciplinares en los que se trabaje de forma horizontal para evitar la violencia que se ejerce de forma </w:t>
      </w:r>
      <w:r w:rsidR="004D3357" w:rsidRPr="0057746B">
        <w:rPr>
          <w:rFonts w:ascii="Arial" w:eastAsia="Arial" w:hAnsi="Arial" w:cs="Arial"/>
          <w:sz w:val="28"/>
          <w:szCs w:val="28"/>
        </w:rPr>
        <w:t xml:space="preserve">vertical hacia las trabajadoras, </w:t>
      </w:r>
      <w:r w:rsidRPr="0057746B">
        <w:rPr>
          <w:rFonts w:ascii="Arial" w:eastAsia="Arial" w:hAnsi="Arial" w:cs="Arial"/>
          <w:sz w:val="28"/>
          <w:szCs w:val="28"/>
        </w:rPr>
        <w:t xml:space="preserve">generando así una violencia horizontal entre ellas, ya que esto repercute directamente en la calidad de los cuidados, </w:t>
      </w:r>
      <w:r w:rsidR="0057746B" w:rsidRPr="0057746B">
        <w:rPr>
          <w:rFonts w:ascii="Arial" w:eastAsia="Arial" w:hAnsi="Arial" w:cs="Arial"/>
          <w:sz w:val="28"/>
          <w:szCs w:val="28"/>
        </w:rPr>
        <w:t xml:space="preserve">convirtiéndose así dirección y </w:t>
      </w:r>
      <w:r w:rsidRPr="0057746B">
        <w:rPr>
          <w:rFonts w:ascii="Arial" w:eastAsia="Arial" w:hAnsi="Arial" w:cs="Arial"/>
          <w:sz w:val="28"/>
          <w:szCs w:val="28"/>
        </w:rPr>
        <w:t xml:space="preserve">trabajadoras </w:t>
      </w:r>
      <w:r w:rsidR="0057746B" w:rsidRPr="0057746B">
        <w:rPr>
          <w:rFonts w:ascii="Arial" w:eastAsia="Arial" w:hAnsi="Arial" w:cs="Arial"/>
          <w:sz w:val="28"/>
          <w:szCs w:val="28"/>
        </w:rPr>
        <w:t>tanto</w:t>
      </w:r>
      <w:r w:rsidRPr="0057746B">
        <w:rPr>
          <w:rFonts w:ascii="Arial" w:eastAsia="Arial" w:hAnsi="Arial" w:cs="Arial"/>
          <w:sz w:val="28"/>
          <w:szCs w:val="28"/>
        </w:rPr>
        <w:t xml:space="preserve"> cómplices de maltrato y en maltratadores/as.</w:t>
      </w:r>
    </w:p>
    <w:p w:rsidR="002800A5" w:rsidRDefault="00525E9C" w:rsidP="002A27F8">
      <w:pPr>
        <w:spacing w:before="240" w:after="240" w:line="276" w:lineRule="auto"/>
        <w:ind w:left="360" w:hanging="360"/>
        <w:jc w:val="both"/>
      </w:pPr>
      <w:r>
        <w:rPr>
          <w:rFonts w:ascii="Arial" w:eastAsia="Arial" w:hAnsi="Arial" w:cs="Arial"/>
          <w:sz w:val="28"/>
          <w:szCs w:val="28"/>
        </w:rPr>
        <w:lastRenderedPageBreak/>
        <w:t xml:space="preserve">En definitiva, elaborar una Ley que ponga el foco en las necesidades reales de las personas y se </w:t>
      </w:r>
      <w:r w:rsidR="003D1B96">
        <w:rPr>
          <w:rFonts w:ascii="Arial" w:eastAsia="Arial" w:hAnsi="Arial" w:cs="Arial"/>
          <w:sz w:val="28"/>
          <w:szCs w:val="28"/>
        </w:rPr>
        <w:t>dé</w:t>
      </w:r>
      <w:r>
        <w:rPr>
          <w:rFonts w:ascii="Arial" w:eastAsia="Arial" w:hAnsi="Arial" w:cs="Arial"/>
          <w:sz w:val="28"/>
          <w:szCs w:val="28"/>
        </w:rPr>
        <w:t xml:space="preserve"> respuesta desde la </w:t>
      </w:r>
      <w:proofErr w:type="spellStart"/>
      <w:r>
        <w:rPr>
          <w:rFonts w:ascii="Arial" w:eastAsia="Arial" w:hAnsi="Arial" w:cs="Arial"/>
          <w:sz w:val="28"/>
          <w:szCs w:val="28"/>
        </w:rPr>
        <w:t>Adm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  <w:r w:rsidR="006B666A"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ública</w:t>
      </w:r>
      <w:r w:rsidR="006B666A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con </w:t>
      </w:r>
      <w:r w:rsidR="002A27F8">
        <w:rPr>
          <w:rFonts w:ascii="Arial" w:eastAsia="Arial" w:hAnsi="Arial" w:cs="Arial"/>
          <w:sz w:val="28"/>
          <w:szCs w:val="28"/>
        </w:rPr>
        <w:t>perspectiva</w:t>
      </w:r>
      <w:r>
        <w:rPr>
          <w:rFonts w:ascii="Arial" w:eastAsia="Arial" w:hAnsi="Arial" w:cs="Arial"/>
          <w:sz w:val="28"/>
          <w:szCs w:val="28"/>
        </w:rPr>
        <w:t xml:space="preserve"> de género, y dotarla de un presupuesto realista y suficiente para dar cabida a todas estas medidas.</w:t>
      </w:r>
    </w:p>
    <w:p w:rsidR="002800A5" w:rsidRPr="002A27F8" w:rsidRDefault="00525E9C" w:rsidP="002A27F8">
      <w:pPr>
        <w:spacing w:before="240" w:after="240" w:line="276" w:lineRule="auto"/>
        <w:ind w:left="360" w:hanging="360"/>
        <w:jc w:val="both"/>
        <w:rPr>
          <w:b/>
        </w:rPr>
      </w:pPr>
      <w:r w:rsidRPr="002A27F8">
        <w:rPr>
          <w:rFonts w:ascii="Arial" w:eastAsia="Arial" w:hAnsi="Arial" w:cs="Arial"/>
          <w:b/>
          <w:sz w:val="28"/>
          <w:szCs w:val="28"/>
        </w:rPr>
        <w:t>Ni las personas que trabajan en los Centros asistenciales para mayores son máquinas, ni las personas residentes son mercancía</w:t>
      </w:r>
      <w:r w:rsidR="004D3357" w:rsidRPr="002A27F8">
        <w:rPr>
          <w:rFonts w:ascii="Arial" w:eastAsia="Arial" w:hAnsi="Arial" w:cs="Arial"/>
          <w:b/>
          <w:sz w:val="28"/>
          <w:szCs w:val="28"/>
        </w:rPr>
        <w:t>s</w:t>
      </w:r>
      <w:r w:rsidRPr="002A27F8">
        <w:rPr>
          <w:rFonts w:ascii="Arial" w:eastAsia="Arial" w:hAnsi="Arial" w:cs="Arial"/>
          <w:b/>
          <w:sz w:val="28"/>
          <w:szCs w:val="28"/>
        </w:rPr>
        <w:t>.</w:t>
      </w:r>
    </w:p>
    <w:p w:rsidR="002800A5" w:rsidRDefault="002800A5" w:rsidP="002A27F8">
      <w:pPr>
        <w:spacing w:line="276" w:lineRule="auto"/>
        <w:jc w:val="both"/>
        <w:rPr>
          <w:rFonts w:ascii="Calibri" w:eastAsia="Calibri" w:hAnsi="Calibri" w:cs="Calibri"/>
          <w:b/>
          <w:i/>
          <w:sz w:val="32"/>
          <w:szCs w:val="32"/>
        </w:rPr>
      </w:pPr>
    </w:p>
    <w:sectPr w:rsidR="002800A5">
      <w:headerReference w:type="default" r:id="rId7"/>
      <w:footerReference w:type="default" r:id="rId8"/>
      <w:pgSz w:w="11906" w:h="16838"/>
      <w:pgMar w:top="1099" w:right="581" w:bottom="1422" w:left="570" w:header="390" w:footer="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38" w:rsidRDefault="00E36A38">
      <w:r>
        <w:separator/>
      </w:r>
    </w:p>
  </w:endnote>
  <w:endnote w:type="continuationSeparator" w:id="0">
    <w:p w:rsidR="00E36A38" w:rsidRDefault="00E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5" w:rsidRDefault="00525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808080"/>
      </w:rPr>
    </w:pPr>
    <w:r>
      <w:rPr>
        <w:color w:val="808080"/>
      </w:rPr>
      <w:t>CGT Sindicato de Sanidad Aragón y Rioja</w:t>
    </w:r>
  </w:p>
  <w:p w:rsidR="002800A5" w:rsidRDefault="00525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808080"/>
      </w:rPr>
    </w:pPr>
    <w:r>
      <w:rPr>
        <w:color w:val="808080"/>
      </w:rPr>
      <w:t xml:space="preserve">Secretaría de Organización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38" w:rsidRDefault="00E36A38">
      <w:r>
        <w:separator/>
      </w:r>
    </w:p>
  </w:footnote>
  <w:footnote w:type="continuationSeparator" w:id="0">
    <w:p w:rsidR="00E36A38" w:rsidRDefault="00E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5" w:rsidRDefault="00525E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762000" cy="10515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-6983</wp:posOffset>
              </wp:positionV>
              <wp:extent cx="4567555" cy="1024255"/>
              <wp:effectExtent l="0" t="2540" r="4445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755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D1632" w:rsidRDefault="00525E9C">
                          <w:r>
                            <w:t>Sindicato de Sanidad e Higiene de Zaragoza</w:t>
                          </w:r>
                        </w:p>
                        <w:p w:rsidR="005D1632" w:rsidRDefault="00525E9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C/ Coso 157, Local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 xml:space="preserve"> 50001 Zaragoza</w:t>
                          </w:r>
                        </w:p>
                        <w:p w:rsidR="005D1632" w:rsidRDefault="00525E9C">
                          <w:pPr>
                            <w:rPr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>: 976291675 Fax: 976392306</w:t>
                          </w:r>
                        </w:p>
                        <w:p w:rsidR="005D1632" w:rsidRDefault="00525E9C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Email: cgtaragon@cgt.es</w:t>
                          </w:r>
                        </w:p>
                        <w:p w:rsidR="005D1632" w:rsidRPr="00E44E57" w:rsidRDefault="00525E9C">
                          <w:pPr>
                            <w:rPr>
                              <w:lang w:val="en-GB"/>
                            </w:rPr>
                          </w:pPr>
                          <w:r w:rsidRPr="00E44E57">
                            <w:rPr>
                              <w:lang w:val="en-GB"/>
                            </w:rPr>
                            <w:t>http://www.cgt.es/sanidad-aragon</w:t>
                          </w:r>
                        </w:p>
                        <w:p w:rsidR="005D1632" w:rsidRPr="00E44E57" w:rsidRDefault="00E36A38">
                          <w:pPr>
                            <w:spacing w:line="480" w:lineRule="auto"/>
                            <w:rPr>
                              <w:lang w:val="en-GB"/>
                            </w:rPr>
                          </w:pPr>
                        </w:p>
                        <w:p w:rsidR="005D1632" w:rsidRDefault="00525E9C">
                          <w:pPr>
                            <w:spacing w:line="480" w:lineRule="auto"/>
                          </w:pP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3pt;margin-top:-.55pt;width:359.65pt;height:80.6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LWBQIAAPIDAAAOAAAAZHJzL2Uyb0RvYy54bWysU8Fu2zAMvQ/YPwi6L06CphuMOEWXIsOA&#10;bivQ9QNkSbaF2aJGKbGzrx8lJVmw3obpIJAS+fQeSa3vpqFnB43egK34YjbnTFsJyti24i/fd+8+&#10;cOaDsEr0YHXFj9rzu83bN+vRlXoJHfRKIyMQ68vRVbwLwZVF4WWnB+Fn4LSlywZwEIFcbAuFYiT0&#10;oS+W8/ltMQIqhyC193T6kC/5JuE3jZbhW9N4HVhfceIW0o5pr+NebNaibFG4zsgTDfEPLAZhLD16&#10;gXoQQbA9mldQg5EIHpowkzAU0DRG6qSB1Czmf6l57oTTSQsVx7tLmfz/g5VfD0/IjKLecWbFQC3a&#10;7oVCYEqzoKcAbBGLNDpfUuyzo+gwfYQpJkTB3j2C/OGZhW0nbKvvEWHstFBEMmUWV6kZx0eQevwC&#10;il4T+wAJaGpwiIBUE0bo1KzjpUHEg0k6vFndvl+tVpxJulvMlzdLcohdIcpzukMfPmkYWDQqjjQB&#10;CV4cHn3IoeeQRB96o3am75ODbb3tkR0ETcsurRO6vw7rbQy2ENMyYj4hlqc3ouSoMusNUz2dSliD&#10;OpJ4hDyI9HHI6AB/cTbSEFbc/9wL1Jz1ny0VME7s2cCzUZ8NYSWlVjxwls1tyJO9d2jajpBziyzc&#10;U5Ebk+RHapkFlS06NFipgKdPECf32k9Rf77q5jcAAAD//wMAUEsDBBQABgAIAAAAIQDgZl973wAA&#10;AAoBAAAPAAAAZHJzL2Rvd25yZXYueG1sTI/BTsMwEETvSPyDtUhcUOskQFSFOBW0cINDS9WzGy9J&#10;RLyObKdJ/57lBMfRjGbelOvZ9uKMPnSOFKTLBARS7UxHjYLD59tiBSJETUb3jlDBBQOsq+urUhfG&#10;TbTD8z42gksoFFpBG+NQSBnqFq0OSzcgsfflvNWRpW+k8XrictvLLElyaXVHvNDqATct1t/70SrI&#10;t36cdrS52x5e3/XH0GTHl8tRqdub+fkJRMQ5/oXhF5/RoWKmkxvJBNGzznL+EhUs0hQEB1YPj/cg&#10;TuzkSQayKuX/C9UPAAAA//8DAFBLAQItABQABgAIAAAAIQC2gziS/gAAAOEBAAATAAAAAAAAAAAA&#10;AAAAAAAAAABbQ29udGVudF9UeXBlc10ueG1sUEsBAi0AFAAGAAgAAAAhADj9If/WAAAAlAEAAAsA&#10;AAAAAAAAAAAAAAAALwEAAF9yZWxzLy5yZWxzUEsBAi0AFAAGAAgAAAAhAIXZYtYFAgAA8gMAAA4A&#10;AAAAAAAAAAAAAAAALgIAAGRycy9lMm9Eb2MueG1sUEsBAi0AFAAGAAgAAAAhAOBmX3vfAAAACgEA&#10;AA8AAAAAAAAAAAAAAAAAXwQAAGRycy9kb3ducmV2LnhtbFBLBQYAAAAABAAEAPMAAABrBQAAAAA=&#10;" stroked="f">
              <v:textbox inset="0,0,0,0">
                <w:txbxContent>
                  <w:p w:rsidR="005D1632" w:rsidRDefault="00525E9C">
                    <w:r>
                      <w:t>Sindicato de Sanidad e Higiene de Zaragoza</w:t>
                    </w:r>
                  </w:p>
                  <w:p w:rsidR="005D1632" w:rsidRDefault="00525E9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C/ Coso 157, Local</w:t>
                    </w:r>
                    <w:r>
                      <w:rPr>
                        <w:b/>
                        <w:bCs/>
                      </w:rPr>
                      <w:tab/>
                      <w:t xml:space="preserve"> 50001 Zaragoza</w:t>
                    </w:r>
                  </w:p>
                  <w:p w:rsidR="005D1632" w:rsidRDefault="00525E9C">
                    <w:pPr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Tfno</w:t>
                    </w:r>
                    <w:proofErr w:type="spellEnd"/>
                    <w:r>
                      <w:rPr>
                        <w:b/>
                        <w:bCs/>
                      </w:rPr>
                      <w:t>: 976291675 Fax: 976392306</w:t>
                    </w:r>
                  </w:p>
                  <w:p w:rsidR="005D1632" w:rsidRDefault="00525E9C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Email: cgtaragon@cgt.es</w:t>
                    </w:r>
                  </w:p>
                  <w:p w:rsidR="005D1632" w:rsidRPr="00E44E57" w:rsidRDefault="00525E9C">
                    <w:pPr>
                      <w:rPr>
                        <w:lang w:val="en-GB"/>
                      </w:rPr>
                    </w:pPr>
                    <w:r w:rsidRPr="00E44E57">
                      <w:rPr>
                        <w:lang w:val="en-GB"/>
                      </w:rPr>
                      <w:t>http://www.cgt.es/sanidad-aragon</w:t>
                    </w:r>
                  </w:p>
                  <w:p w:rsidR="005D1632" w:rsidRPr="00E44E57" w:rsidRDefault="00BD526A">
                    <w:pPr>
                      <w:spacing w:line="480" w:lineRule="auto"/>
                      <w:rPr>
                        <w:lang w:val="en-GB"/>
                      </w:rPr>
                    </w:pPr>
                  </w:p>
                  <w:p w:rsidR="005D1632" w:rsidRDefault="00525E9C">
                    <w:pPr>
                      <w:spacing w:line="480" w:lineRule="auto"/>
                    </w:pP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</w:p>
  <w:p w:rsidR="002800A5" w:rsidRDefault="00280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2800A5" w:rsidRDefault="00280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3F62"/>
    <w:multiLevelType w:val="hybridMultilevel"/>
    <w:tmpl w:val="1ED0738A"/>
    <w:lvl w:ilvl="0" w:tplc="0C9E603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D7FC5"/>
    <w:multiLevelType w:val="multilevel"/>
    <w:tmpl w:val="E95AE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B1E139E"/>
    <w:multiLevelType w:val="hybridMultilevel"/>
    <w:tmpl w:val="A468D7D6"/>
    <w:lvl w:ilvl="0" w:tplc="7AEC3D8C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A5"/>
    <w:rsid w:val="001361E9"/>
    <w:rsid w:val="0021172E"/>
    <w:rsid w:val="00232E19"/>
    <w:rsid w:val="002800A5"/>
    <w:rsid w:val="002A27F8"/>
    <w:rsid w:val="003D1B96"/>
    <w:rsid w:val="004D3357"/>
    <w:rsid w:val="004E0177"/>
    <w:rsid w:val="005204A4"/>
    <w:rsid w:val="00525E9C"/>
    <w:rsid w:val="0057746B"/>
    <w:rsid w:val="006B666A"/>
    <w:rsid w:val="007A2276"/>
    <w:rsid w:val="008127B2"/>
    <w:rsid w:val="009F7DA4"/>
    <w:rsid w:val="00BA142A"/>
    <w:rsid w:val="00BD526A"/>
    <w:rsid w:val="00E36A38"/>
    <w:rsid w:val="00EA4EBF"/>
    <w:rsid w:val="00FD1B4E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35DB"/>
  <w15:docId w15:val="{2163141D-F2BA-4255-9632-4EF98D10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117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2E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CGT</dc:creator>
  <cp:lastModifiedBy>cgt</cp:lastModifiedBy>
  <cp:revision>3</cp:revision>
  <cp:lastPrinted>2020-09-21T14:29:00Z</cp:lastPrinted>
  <dcterms:created xsi:type="dcterms:W3CDTF">2020-09-21T14:30:00Z</dcterms:created>
  <dcterms:modified xsi:type="dcterms:W3CDTF">2020-09-23T11:35:00Z</dcterms:modified>
</cp:coreProperties>
</file>